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D4" w:rsidRDefault="002D44D4" w:rsidP="002D44D4">
      <w:bookmarkStart w:id="0" w:name="_GoBack"/>
      <w:bookmarkEnd w:id="0"/>
      <w:r>
        <w:rPr>
          <w:rFonts w:hint="eastAsia"/>
        </w:rPr>
        <w:t xml:space="preserve">Web of Science </w:t>
      </w:r>
      <w:r>
        <w:rPr>
          <w:rFonts w:hint="eastAsia"/>
        </w:rPr>
        <w:t>搜尋</w:t>
      </w:r>
    </w:p>
    <w:p w:rsidR="002D44D4" w:rsidRDefault="002D44D4" w:rsidP="002D44D4"/>
    <w:p w:rsidR="002D44D4" w:rsidRDefault="002D44D4" w:rsidP="002D44D4">
      <w:r>
        <w:rPr>
          <w:rFonts w:hint="eastAsia"/>
        </w:rPr>
        <w:t>出版品名稱</w:t>
      </w:r>
      <w:r>
        <w:rPr>
          <w:rFonts w:hint="eastAsia"/>
        </w:rPr>
        <w:t xml:space="preserve">: (astro* OR ica* OR new astronomy OR monthly notices of the Royal Astro* </w:t>
      </w:r>
    </w:p>
    <w:p w:rsidR="002D44D4" w:rsidRDefault="002D44D4" w:rsidP="002D44D4">
      <w:r>
        <w:t xml:space="preserve">OR publications of the astro* OR planetary*) AND </w:t>
      </w:r>
    </w:p>
    <w:p w:rsidR="002D44D4" w:rsidRDefault="002D44D4" w:rsidP="002D44D4">
      <w:r>
        <w:rPr>
          <w:rFonts w:hint="eastAsia"/>
        </w:rPr>
        <w:t>出版年份</w:t>
      </w:r>
      <w:r>
        <w:rPr>
          <w:rFonts w:hint="eastAsia"/>
        </w:rPr>
        <w:t xml:space="preserve">: (2012-2017) AND </w:t>
      </w:r>
    </w:p>
    <w:p w:rsidR="002D44D4" w:rsidRDefault="002D44D4" w:rsidP="002D44D4">
      <w:r>
        <w:rPr>
          <w:rFonts w:hint="eastAsia"/>
        </w:rPr>
        <w:t>機構檢索</w:t>
      </w:r>
      <w:r>
        <w:rPr>
          <w:rFonts w:hint="eastAsia"/>
        </w:rPr>
        <w:t>-</w:t>
      </w:r>
      <w:r>
        <w:rPr>
          <w:rFonts w:hint="eastAsia"/>
        </w:rPr>
        <w:t>加強版</w:t>
      </w:r>
      <w:r>
        <w:rPr>
          <w:rFonts w:hint="eastAsia"/>
        </w:rPr>
        <w:t>: (National Central University)</w:t>
      </w:r>
    </w:p>
    <w:p w:rsidR="002D44D4" w:rsidRDefault="002D44D4" w:rsidP="002D44D4"/>
    <w:p w:rsidR="002D44D4" w:rsidRDefault="002D44D4" w:rsidP="002D44D4">
      <w:r>
        <w:rPr>
          <w:rFonts w:hint="eastAsia"/>
        </w:rPr>
        <w:t xml:space="preserve">NCU </w:t>
      </w:r>
      <w:r>
        <w:rPr>
          <w:rFonts w:hint="eastAsia"/>
        </w:rPr>
        <w:t>教師</w:t>
      </w:r>
      <w:r>
        <w:rPr>
          <w:rFonts w:hint="eastAsia"/>
        </w:rPr>
        <w:t>7</w:t>
      </w:r>
      <w:r>
        <w:rPr>
          <w:rFonts w:hint="eastAsia"/>
        </w:rPr>
        <w:t>名</w:t>
      </w:r>
      <w:r>
        <w:t>、博士後</w:t>
      </w:r>
      <w:r>
        <w:t>8</w:t>
      </w:r>
      <w:r>
        <w:t>名</w:t>
      </w:r>
    </w:p>
    <w:p w:rsidR="002D44D4" w:rsidRDefault="002D44D4" w:rsidP="002D44D4">
      <w:r>
        <w:rPr>
          <w:rFonts w:hint="eastAsia"/>
        </w:rPr>
        <w:t>WOS 317</w:t>
      </w:r>
      <w:r>
        <w:rPr>
          <w:rFonts w:hint="eastAsia"/>
        </w:rPr>
        <w:t>篇論文</w:t>
      </w:r>
    </w:p>
    <w:p w:rsidR="002D44D4" w:rsidRDefault="002D44D4" w:rsidP="002D44D4">
      <w:r>
        <w:rPr>
          <w:rFonts w:hint="eastAsia"/>
        </w:rPr>
        <w:t>2012</w:t>
      </w:r>
      <w:r>
        <w:rPr>
          <w:rFonts w:hint="eastAsia"/>
        </w:rPr>
        <w:t>（</w:t>
      </w:r>
      <w:r>
        <w:rPr>
          <w:rFonts w:hint="eastAsia"/>
        </w:rPr>
        <w:t>55</w:t>
      </w:r>
      <w:r>
        <w:rPr>
          <w:rFonts w:hint="eastAsia"/>
        </w:rPr>
        <w:t>）、</w:t>
      </w:r>
      <w:r>
        <w:rPr>
          <w:rFonts w:hint="eastAsia"/>
        </w:rPr>
        <w:t>2013</w:t>
      </w:r>
      <w:r>
        <w:rPr>
          <w:rFonts w:hint="eastAsia"/>
        </w:rPr>
        <w:t>（</w:t>
      </w:r>
      <w:r>
        <w:rPr>
          <w:rFonts w:hint="eastAsia"/>
        </w:rPr>
        <w:t>33</w:t>
      </w:r>
      <w:r>
        <w:rPr>
          <w:rFonts w:hint="eastAsia"/>
        </w:rPr>
        <w:t>）、</w:t>
      </w:r>
      <w:r>
        <w:rPr>
          <w:rFonts w:hint="eastAsia"/>
        </w:rPr>
        <w:t xml:space="preserve">2014 </w:t>
      </w:r>
      <w:r>
        <w:rPr>
          <w:rFonts w:hint="eastAsia"/>
        </w:rPr>
        <w:t>（</w:t>
      </w:r>
      <w:r>
        <w:rPr>
          <w:rFonts w:hint="eastAsia"/>
        </w:rPr>
        <w:t>40</w:t>
      </w:r>
      <w:r>
        <w:rPr>
          <w:rFonts w:hint="eastAsia"/>
        </w:rPr>
        <w:t>）、</w:t>
      </w:r>
      <w:r>
        <w:rPr>
          <w:rFonts w:hint="eastAsia"/>
        </w:rPr>
        <w:t>2015</w:t>
      </w:r>
      <w:r>
        <w:rPr>
          <w:rFonts w:hint="eastAsia"/>
        </w:rPr>
        <w:t>（</w:t>
      </w:r>
      <w:r>
        <w:rPr>
          <w:rFonts w:hint="eastAsia"/>
        </w:rPr>
        <w:t>75</w:t>
      </w:r>
      <w:r>
        <w:rPr>
          <w:rFonts w:hint="eastAsia"/>
        </w:rPr>
        <w:t>）、</w:t>
      </w:r>
      <w:r>
        <w:rPr>
          <w:rFonts w:hint="eastAsia"/>
        </w:rPr>
        <w:t>2016</w:t>
      </w:r>
      <w:r>
        <w:rPr>
          <w:rFonts w:hint="eastAsia"/>
        </w:rPr>
        <w:t>（</w:t>
      </w:r>
      <w:r>
        <w:rPr>
          <w:rFonts w:hint="eastAsia"/>
        </w:rPr>
        <w:t>79</w:t>
      </w:r>
      <w:r>
        <w:rPr>
          <w:rFonts w:hint="eastAsia"/>
        </w:rPr>
        <w:t>）、</w:t>
      </w:r>
      <w:r>
        <w:rPr>
          <w:rFonts w:hint="eastAsia"/>
        </w:rPr>
        <w:t>2017 (35)</w:t>
      </w:r>
    </w:p>
    <w:p w:rsidR="002D44D4" w:rsidRDefault="002D44D4" w:rsidP="002D44D4"/>
    <w:p w:rsidR="002D44D4" w:rsidRDefault="002D44D4" w:rsidP="002D44D4"/>
    <w:p w:rsidR="002D44D4" w:rsidRDefault="002D44D4" w:rsidP="002D44D4">
      <w:r>
        <w:rPr>
          <w:rFonts w:hint="eastAsia"/>
        </w:rPr>
        <w:t>以同樣關鍵字搜尋</w:t>
      </w:r>
    </w:p>
    <w:p w:rsidR="002D44D4" w:rsidRDefault="002D44D4" w:rsidP="002D44D4"/>
    <w:p w:rsidR="002D44D4" w:rsidRDefault="002D44D4" w:rsidP="002D44D4">
      <w:r>
        <w:rPr>
          <w:rFonts w:hint="eastAsia"/>
        </w:rPr>
        <w:t xml:space="preserve">- UIUC </w:t>
      </w:r>
      <w:r>
        <w:rPr>
          <w:rFonts w:hint="eastAsia"/>
        </w:rPr>
        <w:t>教師</w:t>
      </w:r>
      <w:r>
        <w:rPr>
          <w:rFonts w:hint="eastAsia"/>
        </w:rPr>
        <w:t>25</w:t>
      </w:r>
      <w:r>
        <w:rPr>
          <w:rFonts w:hint="eastAsia"/>
        </w:rPr>
        <w:t>名，研究生</w:t>
      </w:r>
      <w:r>
        <w:rPr>
          <w:rFonts w:hint="eastAsia"/>
        </w:rPr>
        <w:t>29</w:t>
      </w:r>
      <w:r>
        <w:rPr>
          <w:rFonts w:hint="eastAsia"/>
        </w:rPr>
        <w:t>名</w:t>
      </w:r>
      <w:r>
        <w:t>，博士後</w:t>
      </w:r>
      <w:r>
        <w:rPr>
          <w:rFonts w:hint="eastAsia"/>
        </w:rPr>
        <w:t>3</w:t>
      </w:r>
      <w:r>
        <w:t>名</w:t>
      </w:r>
    </w:p>
    <w:p w:rsidR="002D44D4" w:rsidRDefault="002D44D4" w:rsidP="002D44D4">
      <w:r>
        <w:t>WOS 612</w:t>
      </w:r>
    </w:p>
    <w:p w:rsidR="002D44D4" w:rsidRDefault="002D44D4" w:rsidP="002D44D4">
      <w:r>
        <w:t>2012 (66), 2013 (69), 2014 (102), 2015 (115), 2016 (177), 2017 (83) ()</w:t>
      </w:r>
    </w:p>
    <w:p w:rsidR="002D44D4" w:rsidRDefault="002D44D4" w:rsidP="002D44D4"/>
    <w:p w:rsidR="002D44D4" w:rsidRDefault="002D44D4" w:rsidP="002D44D4">
      <w:r>
        <w:rPr>
          <w:rFonts w:hint="eastAsia"/>
        </w:rPr>
        <w:t xml:space="preserve">- Tokyo Institute of Technology </w:t>
      </w:r>
      <w:r>
        <w:rPr>
          <w:rFonts w:hint="eastAsia"/>
        </w:rPr>
        <w:t>為技術大學，沒有天文系所，但設有</w:t>
      </w:r>
    </w:p>
    <w:p w:rsidR="002D44D4" w:rsidRDefault="002D44D4" w:rsidP="002D44D4">
      <w:r>
        <w:rPr>
          <w:rFonts w:hint="eastAsia"/>
        </w:rPr>
        <w:t>「地球與行星科學科學系」，也包括天文學（例如系外行星）研究，</w:t>
      </w:r>
    </w:p>
    <w:p w:rsidR="002D44D4" w:rsidRDefault="002D44D4" w:rsidP="002D44D4">
      <w:r>
        <w:rPr>
          <w:rFonts w:hint="eastAsia"/>
        </w:rPr>
        <w:t>教師</w:t>
      </w:r>
      <w:r>
        <w:rPr>
          <w:rFonts w:hint="eastAsia"/>
        </w:rPr>
        <w:t>18</w:t>
      </w:r>
      <w:r>
        <w:rPr>
          <w:rFonts w:hint="eastAsia"/>
        </w:rPr>
        <w:t>名（教授</w:t>
      </w:r>
      <w:r>
        <w:rPr>
          <w:rFonts w:hint="eastAsia"/>
        </w:rPr>
        <w:t>9</w:t>
      </w:r>
      <w:r>
        <w:rPr>
          <w:rFonts w:hint="eastAsia"/>
        </w:rPr>
        <w:t>名，副教授</w:t>
      </w:r>
      <w:r>
        <w:rPr>
          <w:rFonts w:hint="eastAsia"/>
        </w:rPr>
        <w:t>5</w:t>
      </w:r>
      <w:r>
        <w:rPr>
          <w:rFonts w:hint="eastAsia"/>
        </w:rPr>
        <w:t>名，助理教授</w:t>
      </w:r>
      <w:r>
        <w:rPr>
          <w:rFonts w:hint="eastAsia"/>
        </w:rPr>
        <w:t>4</w:t>
      </w:r>
      <w:r>
        <w:rPr>
          <w:rFonts w:hint="eastAsia"/>
        </w:rPr>
        <w:t>名</w:t>
      </w:r>
      <w:r>
        <w:t>、博士後</w:t>
      </w:r>
      <w:r>
        <w:rPr>
          <w:rFonts w:hint="eastAsia"/>
        </w:rPr>
        <w:t xml:space="preserve"> </w:t>
      </w:r>
      <w:r>
        <w:t>N/A</w:t>
      </w:r>
    </w:p>
    <w:p w:rsidR="002D44D4" w:rsidRDefault="002D44D4" w:rsidP="002D44D4">
      <w:r>
        <w:t xml:space="preserve">WOS 405 </w:t>
      </w:r>
    </w:p>
    <w:p w:rsidR="002D44D4" w:rsidRPr="00D6313D" w:rsidRDefault="002D44D4" w:rsidP="002D44D4">
      <w:pPr>
        <w:rPr>
          <w:szCs w:val="24"/>
        </w:rPr>
      </w:pPr>
      <w:r w:rsidRPr="00D6313D">
        <w:rPr>
          <w:rFonts w:hint="eastAsia"/>
          <w:szCs w:val="24"/>
        </w:rPr>
        <w:t>2012</w:t>
      </w:r>
      <w:r w:rsidRPr="00D6313D">
        <w:rPr>
          <w:rFonts w:hint="eastAsia"/>
          <w:szCs w:val="24"/>
        </w:rPr>
        <w:t>（</w:t>
      </w:r>
      <w:r w:rsidRPr="00D6313D">
        <w:rPr>
          <w:rFonts w:hint="eastAsia"/>
          <w:szCs w:val="24"/>
        </w:rPr>
        <w:t>51</w:t>
      </w:r>
      <w:r w:rsidRPr="00D6313D">
        <w:rPr>
          <w:rFonts w:hint="eastAsia"/>
          <w:szCs w:val="24"/>
        </w:rPr>
        <w:t>）</w:t>
      </w:r>
      <w:r w:rsidRPr="00D6313D">
        <w:rPr>
          <w:rFonts w:hint="eastAsia"/>
          <w:szCs w:val="24"/>
        </w:rPr>
        <w:t>, 2013 (65), 2014 (60), 2015 (72), 2016 (93), 2017 (64)</w:t>
      </w:r>
    </w:p>
    <w:p w:rsidR="002D44D4" w:rsidRPr="00D6313D" w:rsidRDefault="002D44D4" w:rsidP="002D44D4">
      <w:pPr>
        <w:rPr>
          <w:szCs w:val="24"/>
        </w:rPr>
      </w:pPr>
    </w:p>
    <w:p w:rsidR="002D44D4" w:rsidRPr="00D6313D" w:rsidRDefault="002D44D4" w:rsidP="002D44D4">
      <w:pPr>
        <w:rPr>
          <w:szCs w:val="24"/>
        </w:rPr>
      </w:pPr>
      <w:r w:rsidRPr="00D6313D">
        <w:rPr>
          <w:rFonts w:hint="eastAsia"/>
          <w:szCs w:val="24"/>
        </w:rPr>
        <w:t>NTHU</w:t>
      </w:r>
      <w:r w:rsidRPr="00D6313D">
        <w:rPr>
          <w:szCs w:val="24"/>
        </w:rPr>
        <w:t xml:space="preserve"> </w:t>
      </w:r>
      <w:r w:rsidRPr="00D6313D">
        <w:rPr>
          <w:szCs w:val="24"/>
        </w:rPr>
        <w:t>清華大學天文所</w:t>
      </w:r>
      <w:r w:rsidRPr="00D6313D">
        <w:rPr>
          <w:rFonts w:hint="eastAsia"/>
          <w:szCs w:val="24"/>
        </w:rPr>
        <w:t xml:space="preserve"> </w:t>
      </w:r>
      <w:r w:rsidRPr="00D6313D">
        <w:rPr>
          <w:szCs w:val="24"/>
        </w:rPr>
        <w:t>教師</w:t>
      </w:r>
      <w:r w:rsidRPr="00D6313D">
        <w:rPr>
          <w:szCs w:val="24"/>
        </w:rPr>
        <w:t>6</w:t>
      </w:r>
      <w:r w:rsidRPr="00D6313D">
        <w:rPr>
          <w:szCs w:val="24"/>
        </w:rPr>
        <w:t>名、博士後</w:t>
      </w:r>
      <w:r w:rsidRPr="00D6313D">
        <w:rPr>
          <w:rFonts w:hint="eastAsia"/>
          <w:szCs w:val="24"/>
        </w:rPr>
        <w:t>5</w:t>
      </w:r>
      <w:r w:rsidRPr="00D6313D">
        <w:rPr>
          <w:szCs w:val="24"/>
        </w:rPr>
        <w:t>名</w:t>
      </w:r>
    </w:p>
    <w:p w:rsidR="002D44D4" w:rsidRPr="00D6313D" w:rsidRDefault="00D6313D" w:rsidP="002D44D4">
      <w:pPr>
        <w:rPr>
          <w:szCs w:val="24"/>
        </w:rPr>
      </w:pPr>
      <w:r w:rsidRPr="00D6313D">
        <w:rPr>
          <w:rFonts w:hint="eastAsia"/>
          <w:szCs w:val="24"/>
        </w:rPr>
        <w:t>AS</w:t>
      </w:r>
      <w:r w:rsidRPr="00D6313D">
        <w:rPr>
          <w:szCs w:val="24"/>
        </w:rPr>
        <w:t xml:space="preserve"> </w:t>
      </w:r>
      <w:r w:rsidRPr="00D6313D">
        <w:rPr>
          <w:szCs w:val="24"/>
        </w:rPr>
        <w:t>中央研究院天文所</w:t>
      </w:r>
      <w:r w:rsidRPr="00D6313D">
        <w:rPr>
          <w:rFonts w:hint="eastAsia"/>
          <w:szCs w:val="24"/>
        </w:rPr>
        <w:t xml:space="preserve"> </w:t>
      </w:r>
      <w:r w:rsidRPr="00D6313D">
        <w:rPr>
          <w:szCs w:val="24"/>
        </w:rPr>
        <w:t>研究人員</w:t>
      </w:r>
      <w:r>
        <w:rPr>
          <w:rFonts w:hint="eastAsia"/>
          <w:szCs w:val="24"/>
        </w:rPr>
        <w:t>28</w:t>
      </w:r>
      <w:r>
        <w:rPr>
          <w:szCs w:val="24"/>
        </w:rPr>
        <w:t>名</w:t>
      </w:r>
      <w:r>
        <w:rPr>
          <w:rFonts w:hint="eastAsia"/>
          <w:szCs w:val="24"/>
        </w:rPr>
        <w:t xml:space="preserve"> </w:t>
      </w:r>
      <w:r>
        <w:rPr>
          <w:szCs w:val="24"/>
        </w:rPr>
        <w:t>（</w:t>
      </w:r>
      <w:r w:rsidRPr="00D6313D">
        <w:rPr>
          <w:szCs w:val="24"/>
        </w:rPr>
        <w:t>特聘研究員</w:t>
      </w:r>
      <w:r w:rsidRPr="00D6313D">
        <w:rPr>
          <w:szCs w:val="24"/>
        </w:rPr>
        <w:t>4</w:t>
      </w:r>
      <w:r w:rsidRPr="00D6313D">
        <w:rPr>
          <w:szCs w:val="24"/>
        </w:rPr>
        <w:t>人、研究員</w:t>
      </w:r>
      <w:r w:rsidRPr="00D6313D">
        <w:rPr>
          <w:szCs w:val="24"/>
        </w:rPr>
        <w:t>9</w:t>
      </w:r>
      <w:r w:rsidRPr="00D6313D">
        <w:rPr>
          <w:szCs w:val="24"/>
        </w:rPr>
        <w:t>人、副研究員</w:t>
      </w:r>
      <w:r w:rsidRPr="00D6313D">
        <w:rPr>
          <w:rFonts w:hint="eastAsia"/>
          <w:szCs w:val="24"/>
        </w:rPr>
        <w:t>14</w:t>
      </w:r>
      <w:r w:rsidRPr="00D6313D">
        <w:rPr>
          <w:szCs w:val="24"/>
        </w:rPr>
        <w:t>人、助理研究員</w:t>
      </w:r>
      <w:r w:rsidRPr="00D6313D">
        <w:rPr>
          <w:szCs w:val="24"/>
        </w:rPr>
        <w:t>1</w:t>
      </w:r>
      <w:r>
        <w:rPr>
          <w:szCs w:val="24"/>
        </w:rPr>
        <w:t>人）、</w:t>
      </w:r>
      <w:r w:rsidRPr="00D6313D">
        <w:rPr>
          <w:szCs w:val="24"/>
        </w:rPr>
        <w:t>博士後</w:t>
      </w:r>
      <w:r w:rsidRPr="00D6313D">
        <w:rPr>
          <w:rFonts w:hint="eastAsia"/>
          <w:szCs w:val="24"/>
        </w:rPr>
        <w:t>24</w:t>
      </w:r>
      <w:r w:rsidRPr="00D6313D">
        <w:rPr>
          <w:szCs w:val="24"/>
        </w:rPr>
        <w:t>人</w:t>
      </w:r>
    </w:p>
    <w:p w:rsidR="002D44D4" w:rsidRDefault="002D44D4" w:rsidP="002D44D4"/>
    <w:p w:rsidR="002D44D4" w:rsidRPr="00D6313D" w:rsidRDefault="002D44D4" w:rsidP="002D44D4"/>
    <w:tbl>
      <w:tblPr>
        <w:tblW w:w="5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09"/>
        <w:gridCol w:w="850"/>
        <w:gridCol w:w="850"/>
        <w:gridCol w:w="850"/>
        <w:gridCol w:w="850"/>
      </w:tblGrid>
      <w:tr w:rsidR="002D44D4" w:rsidRPr="00073039" w:rsidTr="002D44D4">
        <w:trPr>
          <w:jc w:val="center"/>
        </w:trPr>
        <w:tc>
          <w:tcPr>
            <w:tcW w:w="1129" w:type="dxa"/>
          </w:tcPr>
          <w:p w:rsidR="002D44D4" w:rsidRPr="00073039" w:rsidRDefault="002D44D4" w:rsidP="006A16FB">
            <w:pPr>
              <w:autoSpaceDE w:val="0"/>
              <w:autoSpaceDN w:val="0"/>
              <w:adjustRightInd w:val="0"/>
              <w:jc w:val="center"/>
              <w:rPr>
                <w:b/>
                <w:color w:val="0000FF"/>
                <w:kern w:val="0"/>
              </w:rPr>
            </w:pPr>
            <w:r w:rsidRPr="00073039">
              <w:rPr>
                <w:rFonts w:hint="eastAsia"/>
                <w:b/>
                <w:color w:val="0000FF"/>
                <w:kern w:val="0"/>
              </w:rPr>
              <w:t>YR</w:t>
            </w:r>
          </w:p>
        </w:tc>
        <w:tc>
          <w:tcPr>
            <w:tcW w:w="709" w:type="dxa"/>
          </w:tcPr>
          <w:p w:rsidR="002D44D4" w:rsidRPr="00073039" w:rsidRDefault="002D44D4" w:rsidP="006A16FB">
            <w:pPr>
              <w:autoSpaceDE w:val="0"/>
              <w:autoSpaceDN w:val="0"/>
              <w:adjustRightInd w:val="0"/>
              <w:jc w:val="center"/>
              <w:rPr>
                <w:b/>
                <w:color w:val="0000FF"/>
                <w:kern w:val="0"/>
              </w:rPr>
            </w:pPr>
            <w:r>
              <w:rPr>
                <w:b/>
                <w:color w:val="0000FF"/>
                <w:kern w:val="0"/>
              </w:rPr>
              <w:t>All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D44D4" w:rsidRPr="00073039" w:rsidRDefault="002D44D4" w:rsidP="006A16FB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</w:rPr>
            </w:pPr>
            <w:r w:rsidRPr="00073039">
              <w:rPr>
                <w:rFonts w:hint="eastAsia"/>
                <w:b/>
                <w:kern w:val="0"/>
              </w:rPr>
              <w:t>AS</w:t>
            </w:r>
          </w:p>
        </w:tc>
        <w:tc>
          <w:tcPr>
            <w:tcW w:w="850" w:type="dxa"/>
          </w:tcPr>
          <w:p w:rsidR="002D44D4" w:rsidRPr="002D44D4" w:rsidRDefault="002D44D4" w:rsidP="006A16FB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kern w:val="0"/>
              </w:rPr>
            </w:pPr>
            <w:r w:rsidRPr="002D44D4">
              <w:rPr>
                <w:rFonts w:hint="eastAsia"/>
                <w:b/>
                <w:color w:val="C00000"/>
                <w:kern w:val="0"/>
              </w:rPr>
              <w:t>NCU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D44D4" w:rsidRPr="00073039" w:rsidRDefault="002D44D4" w:rsidP="006A16FB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</w:rPr>
            </w:pPr>
            <w:r w:rsidRPr="00073039">
              <w:rPr>
                <w:rFonts w:hint="eastAsia"/>
                <w:b/>
                <w:kern w:val="0"/>
              </w:rPr>
              <w:t>NTHU</w:t>
            </w:r>
          </w:p>
        </w:tc>
        <w:tc>
          <w:tcPr>
            <w:tcW w:w="850" w:type="dxa"/>
          </w:tcPr>
          <w:p w:rsidR="002D44D4" w:rsidRPr="00073039" w:rsidRDefault="002D44D4" w:rsidP="006A16FB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</w:rPr>
            </w:pPr>
            <w:r w:rsidRPr="00073039">
              <w:rPr>
                <w:rFonts w:hint="eastAsia"/>
                <w:b/>
                <w:kern w:val="0"/>
              </w:rPr>
              <w:t>NTU</w:t>
            </w:r>
          </w:p>
        </w:tc>
      </w:tr>
      <w:tr w:rsidR="002D44D4" w:rsidRPr="00073039" w:rsidTr="002D44D4">
        <w:trPr>
          <w:jc w:val="center"/>
        </w:trPr>
        <w:tc>
          <w:tcPr>
            <w:tcW w:w="1129" w:type="dxa"/>
          </w:tcPr>
          <w:p w:rsidR="002D44D4" w:rsidRDefault="002D44D4" w:rsidP="006A16FB">
            <w:pPr>
              <w:autoSpaceDE w:val="0"/>
              <w:autoSpaceDN w:val="0"/>
              <w:adjustRightInd w:val="0"/>
              <w:rPr>
                <w:b/>
                <w:color w:val="0000FF"/>
                <w:kern w:val="0"/>
              </w:rPr>
            </w:pPr>
            <w:r>
              <w:rPr>
                <w:rFonts w:hint="eastAsia"/>
                <w:b/>
                <w:color w:val="0000FF"/>
                <w:kern w:val="0"/>
              </w:rPr>
              <w:t>2012</w:t>
            </w:r>
          </w:p>
        </w:tc>
        <w:tc>
          <w:tcPr>
            <w:tcW w:w="709" w:type="dxa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b/>
                <w:color w:val="0000FF"/>
                <w:kern w:val="0"/>
              </w:rPr>
            </w:pPr>
            <w:r>
              <w:rPr>
                <w:rFonts w:hint="eastAsia"/>
                <w:b/>
                <w:color w:val="0000FF"/>
                <w:kern w:val="0"/>
              </w:rPr>
              <w:t>21</w:t>
            </w:r>
            <w:r>
              <w:rPr>
                <w:b/>
                <w:color w:val="0000FF"/>
                <w:kern w:val="0"/>
              </w:rPr>
              <w:t>9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135</w:t>
            </w:r>
          </w:p>
        </w:tc>
        <w:tc>
          <w:tcPr>
            <w:tcW w:w="850" w:type="dxa"/>
          </w:tcPr>
          <w:p w:rsidR="002D44D4" w:rsidRP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color w:val="C00000"/>
                <w:kern w:val="0"/>
              </w:rPr>
            </w:pPr>
            <w:r w:rsidRPr="002D44D4">
              <w:rPr>
                <w:rFonts w:hint="eastAsia"/>
                <w:color w:val="C00000"/>
                <w:kern w:val="0"/>
              </w:rPr>
              <w:t>5</w:t>
            </w:r>
            <w:r w:rsidRPr="002D44D4">
              <w:rPr>
                <w:color w:val="C00000"/>
                <w:kern w:val="0"/>
              </w:rPr>
              <w:t>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37</w:t>
            </w:r>
          </w:p>
        </w:tc>
        <w:tc>
          <w:tcPr>
            <w:tcW w:w="850" w:type="dxa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21</w:t>
            </w:r>
          </w:p>
        </w:tc>
      </w:tr>
      <w:tr w:rsidR="002D44D4" w:rsidRPr="00073039" w:rsidTr="002D44D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D4" w:rsidRDefault="002D44D4" w:rsidP="006A16FB">
            <w:pPr>
              <w:autoSpaceDE w:val="0"/>
              <w:autoSpaceDN w:val="0"/>
              <w:adjustRightInd w:val="0"/>
              <w:rPr>
                <w:b/>
                <w:color w:val="0000FF"/>
                <w:kern w:val="0"/>
              </w:rPr>
            </w:pPr>
            <w:r>
              <w:rPr>
                <w:rFonts w:hint="eastAsia"/>
                <w:b/>
                <w:color w:val="0000FF"/>
                <w:kern w:val="0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b/>
                <w:color w:val="0000FF"/>
                <w:kern w:val="0"/>
              </w:rPr>
            </w:pPr>
            <w:r>
              <w:rPr>
                <w:rFonts w:hint="eastAsia"/>
                <w:b/>
                <w:color w:val="0000FF"/>
                <w:kern w:val="0"/>
              </w:rPr>
              <w:t>22</w:t>
            </w:r>
            <w:r>
              <w:rPr>
                <w:b/>
                <w:color w:val="0000FF"/>
                <w:kern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D4" w:rsidRP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color w:val="C00000"/>
                <w:kern w:val="0"/>
              </w:rPr>
            </w:pPr>
            <w:r w:rsidRPr="002D44D4">
              <w:rPr>
                <w:rFonts w:hint="eastAsia"/>
                <w:color w:val="C00000"/>
                <w:kern w:val="0"/>
              </w:rPr>
              <w:t>3</w:t>
            </w:r>
            <w:r w:rsidRPr="002D44D4">
              <w:rPr>
                <w:color w:val="C00000"/>
                <w:kern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17</w:t>
            </w:r>
          </w:p>
        </w:tc>
      </w:tr>
      <w:tr w:rsidR="002D44D4" w:rsidRPr="00073039" w:rsidTr="002D44D4">
        <w:trPr>
          <w:jc w:val="center"/>
        </w:trPr>
        <w:tc>
          <w:tcPr>
            <w:tcW w:w="1129" w:type="dxa"/>
          </w:tcPr>
          <w:p w:rsidR="002D44D4" w:rsidRDefault="002D44D4" w:rsidP="006A16FB">
            <w:pPr>
              <w:autoSpaceDE w:val="0"/>
              <w:autoSpaceDN w:val="0"/>
              <w:adjustRightInd w:val="0"/>
              <w:rPr>
                <w:b/>
                <w:color w:val="0000FF"/>
                <w:kern w:val="0"/>
              </w:rPr>
            </w:pPr>
            <w:r>
              <w:rPr>
                <w:rFonts w:hint="eastAsia"/>
                <w:b/>
                <w:color w:val="0000FF"/>
                <w:kern w:val="0"/>
              </w:rPr>
              <w:t>2014</w:t>
            </w:r>
          </w:p>
        </w:tc>
        <w:tc>
          <w:tcPr>
            <w:tcW w:w="709" w:type="dxa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b/>
                <w:color w:val="0000FF"/>
                <w:kern w:val="0"/>
              </w:rPr>
            </w:pPr>
            <w:r>
              <w:rPr>
                <w:rFonts w:hint="eastAsia"/>
                <w:b/>
                <w:color w:val="0000FF"/>
                <w:kern w:val="0"/>
              </w:rPr>
              <w:t>25</w:t>
            </w:r>
            <w:r>
              <w:rPr>
                <w:b/>
                <w:color w:val="0000FF"/>
                <w:kern w:val="0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18</w:t>
            </w:r>
            <w:r>
              <w:rPr>
                <w:kern w:val="0"/>
              </w:rPr>
              <w:t>4</w:t>
            </w:r>
          </w:p>
        </w:tc>
        <w:tc>
          <w:tcPr>
            <w:tcW w:w="850" w:type="dxa"/>
          </w:tcPr>
          <w:p w:rsidR="002D44D4" w:rsidRP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color w:val="C00000"/>
                <w:kern w:val="0"/>
              </w:rPr>
            </w:pPr>
            <w:r w:rsidRPr="002D44D4">
              <w:rPr>
                <w:color w:val="C00000"/>
                <w:kern w:val="0"/>
              </w:rPr>
              <w:t>40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35</w:t>
            </w:r>
          </w:p>
        </w:tc>
        <w:tc>
          <w:tcPr>
            <w:tcW w:w="850" w:type="dxa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20</w:t>
            </w:r>
          </w:p>
        </w:tc>
      </w:tr>
      <w:tr w:rsidR="002D44D4" w:rsidRPr="00073039" w:rsidTr="002D44D4">
        <w:trPr>
          <w:jc w:val="center"/>
        </w:trPr>
        <w:tc>
          <w:tcPr>
            <w:tcW w:w="1129" w:type="dxa"/>
          </w:tcPr>
          <w:p w:rsidR="002D44D4" w:rsidRDefault="002D44D4" w:rsidP="006A16FB">
            <w:pPr>
              <w:autoSpaceDE w:val="0"/>
              <w:autoSpaceDN w:val="0"/>
              <w:adjustRightInd w:val="0"/>
              <w:rPr>
                <w:b/>
                <w:color w:val="0000FF"/>
                <w:kern w:val="0"/>
              </w:rPr>
            </w:pPr>
            <w:r>
              <w:rPr>
                <w:rFonts w:hint="eastAsia"/>
                <w:b/>
                <w:color w:val="0000FF"/>
                <w:kern w:val="0"/>
              </w:rPr>
              <w:t>2015</w:t>
            </w:r>
          </w:p>
        </w:tc>
        <w:tc>
          <w:tcPr>
            <w:tcW w:w="709" w:type="dxa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b/>
                <w:color w:val="0000FF"/>
                <w:kern w:val="0"/>
              </w:rPr>
            </w:pPr>
            <w:r>
              <w:rPr>
                <w:rFonts w:hint="eastAsia"/>
                <w:b/>
                <w:color w:val="0000FF"/>
                <w:kern w:val="0"/>
              </w:rPr>
              <w:t>26</w:t>
            </w:r>
            <w:r>
              <w:rPr>
                <w:b/>
                <w:color w:val="0000FF"/>
                <w:kern w:val="0"/>
              </w:rPr>
              <w:t>8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153</w:t>
            </w:r>
          </w:p>
        </w:tc>
        <w:tc>
          <w:tcPr>
            <w:tcW w:w="850" w:type="dxa"/>
          </w:tcPr>
          <w:p w:rsidR="002D44D4" w:rsidRP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color w:val="C00000"/>
                <w:kern w:val="0"/>
              </w:rPr>
            </w:pPr>
            <w:r w:rsidRPr="002D44D4">
              <w:rPr>
                <w:rFonts w:hint="eastAsia"/>
                <w:color w:val="C00000"/>
                <w:kern w:val="0"/>
              </w:rPr>
              <w:t>7</w:t>
            </w:r>
            <w:r w:rsidRPr="002D44D4">
              <w:rPr>
                <w:color w:val="C00000"/>
                <w:kern w:val="0"/>
              </w:rPr>
              <w:t>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41</w:t>
            </w:r>
          </w:p>
        </w:tc>
        <w:tc>
          <w:tcPr>
            <w:tcW w:w="850" w:type="dxa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</w:tr>
      <w:tr w:rsidR="002D44D4" w:rsidRPr="00073039" w:rsidTr="002D44D4">
        <w:trPr>
          <w:jc w:val="center"/>
        </w:trPr>
        <w:tc>
          <w:tcPr>
            <w:tcW w:w="1129" w:type="dxa"/>
          </w:tcPr>
          <w:p w:rsidR="002D44D4" w:rsidRDefault="002D44D4" w:rsidP="006A16FB">
            <w:pPr>
              <w:autoSpaceDE w:val="0"/>
              <w:autoSpaceDN w:val="0"/>
              <w:adjustRightInd w:val="0"/>
              <w:rPr>
                <w:b/>
                <w:color w:val="0000FF"/>
                <w:kern w:val="0"/>
              </w:rPr>
            </w:pPr>
            <w:r>
              <w:rPr>
                <w:rFonts w:hint="eastAsia"/>
                <w:b/>
                <w:color w:val="0000FF"/>
                <w:kern w:val="0"/>
              </w:rPr>
              <w:t>2016</w:t>
            </w:r>
          </w:p>
        </w:tc>
        <w:tc>
          <w:tcPr>
            <w:tcW w:w="709" w:type="dxa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b/>
                <w:color w:val="0000FF"/>
                <w:kern w:val="0"/>
              </w:rPr>
            </w:pPr>
            <w:r>
              <w:rPr>
                <w:rFonts w:hint="eastAsia"/>
                <w:b/>
                <w:color w:val="0000FF"/>
                <w:kern w:val="0"/>
              </w:rPr>
              <w:t>2</w:t>
            </w:r>
            <w:r>
              <w:rPr>
                <w:b/>
                <w:color w:val="0000FF"/>
                <w:kern w:val="0"/>
              </w:rPr>
              <w:t>79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kern w:val="0"/>
              </w:rPr>
              <w:t>67</w:t>
            </w:r>
          </w:p>
        </w:tc>
        <w:tc>
          <w:tcPr>
            <w:tcW w:w="850" w:type="dxa"/>
          </w:tcPr>
          <w:p w:rsidR="002D44D4" w:rsidRP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color w:val="C00000"/>
                <w:kern w:val="0"/>
              </w:rPr>
            </w:pPr>
            <w:r w:rsidRPr="002D44D4">
              <w:rPr>
                <w:color w:val="C00000"/>
                <w:kern w:val="0"/>
              </w:rPr>
              <w:t>79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47</w:t>
            </w:r>
          </w:p>
        </w:tc>
        <w:tc>
          <w:tcPr>
            <w:tcW w:w="850" w:type="dxa"/>
          </w:tcPr>
          <w:p w:rsid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31</w:t>
            </w:r>
          </w:p>
        </w:tc>
      </w:tr>
      <w:tr w:rsidR="002D44D4" w:rsidRPr="00AC2085" w:rsidTr="002D44D4">
        <w:trPr>
          <w:jc w:val="center"/>
        </w:trPr>
        <w:tc>
          <w:tcPr>
            <w:tcW w:w="1129" w:type="dxa"/>
          </w:tcPr>
          <w:p w:rsidR="002D44D4" w:rsidRPr="00AC2085" w:rsidRDefault="002D44D4" w:rsidP="006A16FB">
            <w:pPr>
              <w:autoSpaceDE w:val="0"/>
              <w:autoSpaceDN w:val="0"/>
              <w:adjustRightInd w:val="0"/>
              <w:rPr>
                <w:b/>
                <w:color w:val="7030A0"/>
                <w:kern w:val="0"/>
              </w:rPr>
            </w:pPr>
            <w:r>
              <w:rPr>
                <w:rFonts w:hint="eastAsia"/>
                <w:b/>
                <w:color w:val="7030A0"/>
                <w:kern w:val="0"/>
              </w:rPr>
              <w:t>2</w:t>
            </w:r>
            <w:r>
              <w:rPr>
                <w:b/>
                <w:color w:val="7030A0"/>
                <w:kern w:val="0"/>
              </w:rPr>
              <w:t>017/10</w:t>
            </w:r>
          </w:p>
        </w:tc>
        <w:tc>
          <w:tcPr>
            <w:tcW w:w="709" w:type="dxa"/>
          </w:tcPr>
          <w:p w:rsidR="002D44D4" w:rsidRPr="00AC2085" w:rsidRDefault="00B67F57" w:rsidP="006A16FB">
            <w:pPr>
              <w:autoSpaceDE w:val="0"/>
              <w:autoSpaceDN w:val="0"/>
              <w:adjustRightInd w:val="0"/>
              <w:jc w:val="right"/>
              <w:rPr>
                <w:b/>
                <w:color w:val="7030A0"/>
                <w:kern w:val="0"/>
              </w:rPr>
            </w:pPr>
            <w:r>
              <w:rPr>
                <w:b/>
                <w:color w:val="7030A0"/>
                <w:kern w:val="0"/>
              </w:rPr>
              <w:t>217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D44D4" w:rsidRPr="00AC2085" w:rsidRDefault="002D44D4" w:rsidP="006A16FB">
            <w:pPr>
              <w:autoSpaceDE w:val="0"/>
              <w:autoSpaceDN w:val="0"/>
              <w:adjustRightInd w:val="0"/>
              <w:jc w:val="right"/>
              <w:rPr>
                <w:b/>
                <w:color w:val="7030A0"/>
                <w:kern w:val="0"/>
              </w:rPr>
            </w:pPr>
            <w:r>
              <w:rPr>
                <w:rFonts w:hint="eastAsia"/>
                <w:b/>
                <w:color w:val="7030A0"/>
                <w:kern w:val="0"/>
              </w:rPr>
              <w:t>1</w:t>
            </w:r>
            <w:r w:rsidR="00B67F57">
              <w:rPr>
                <w:b/>
                <w:color w:val="7030A0"/>
                <w:kern w:val="0"/>
              </w:rPr>
              <w:t>45</w:t>
            </w:r>
          </w:p>
        </w:tc>
        <w:tc>
          <w:tcPr>
            <w:tcW w:w="850" w:type="dxa"/>
          </w:tcPr>
          <w:p w:rsidR="002D44D4" w:rsidRPr="002D44D4" w:rsidRDefault="002D44D4" w:rsidP="006A16FB">
            <w:pPr>
              <w:autoSpaceDE w:val="0"/>
              <w:autoSpaceDN w:val="0"/>
              <w:adjustRightInd w:val="0"/>
              <w:jc w:val="right"/>
              <w:rPr>
                <w:b/>
                <w:color w:val="C00000"/>
                <w:kern w:val="0"/>
              </w:rPr>
            </w:pPr>
            <w:r w:rsidRPr="002D44D4">
              <w:rPr>
                <w:rFonts w:hint="eastAsia"/>
                <w:b/>
                <w:color w:val="C00000"/>
                <w:kern w:val="0"/>
              </w:rPr>
              <w:t>3</w:t>
            </w:r>
            <w:r w:rsidRPr="002D44D4">
              <w:rPr>
                <w:b/>
                <w:color w:val="C00000"/>
                <w:kern w:val="0"/>
              </w:rPr>
              <w:t>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D44D4" w:rsidRPr="00AC2085" w:rsidRDefault="003C0D93" w:rsidP="006A16FB">
            <w:pPr>
              <w:autoSpaceDE w:val="0"/>
              <w:autoSpaceDN w:val="0"/>
              <w:adjustRightInd w:val="0"/>
              <w:jc w:val="right"/>
              <w:rPr>
                <w:b/>
                <w:color w:val="7030A0"/>
                <w:kern w:val="0"/>
              </w:rPr>
            </w:pPr>
            <w:r>
              <w:rPr>
                <w:b/>
                <w:color w:val="7030A0"/>
                <w:kern w:val="0"/>
              </w:rPr>
              <w:t>41</w:t>
            </w:r>
          </w:p>
        </w:tc>
        <w:tc>
          <w:tcPr>
            <w:tcW w:w="850" w:type="dxa"/>
          </w:tcPr>
          <w:p w:rsidR="002D44D4" w:rsidRPr="00AC2085" w:rsidRDefault="002D44D4" w:rsidP="006A16FB">
            <w:pPr>
              <w:autoSpaceDE w:val="0"/>
              <w:autoSpaceDN w:val="0"/>
              <w:adjustRightInd w:val="0"/>
              <w:jc w:val="right"/>
              <w:rPr>
                <w:b/>
                <w:color w:val="7030A0"/>
                <w:kern w:val="0"/>
              </w:rPr>
            </w:pPr>
            <w:r>
              <w:rPr>
                <w:rFonts w:hint="eastAsia"/>
                <w:b/>
                <w:color w:val="7030A0"/>
                <w:kern w:val="0"/>
              </w:rPr>
              <w:t>1</w:t>
            </w:r>
            <w:r>
              <w:rPr>
                <w:b/>
                <w:color w:val="7030A0"/>
                <w:kern w:val="0"/>
              </w:rPr>
              <w:t>8</w:t>
            </w:r>
          </w:p>
        </w:tc>
      </w:tr>
    </w:tbl>
    <w:p w:rsidR="002D44D4" w:rsidRDefault="002D44D4" w:rsidP="002D44D4"/>
    <w:p w:rsidR="002D44D4" w:rsidRPr="00847C9C" w:rsidRDefault="002D44D4" w:rsidP="002D44D4">
      <w:pPr>
        <w:rPr>
          <w:u w:val="single"/>
        </w:rPr>
      </w:pPr>
      <w:r w:rsidRPr="00847C9C">
        <w:rPr>
          <w:rFonts w:hint="eastAsia"/>
          <w:u w:val="single"/>
        </w:rPr>
        <w:lastRenderedPageBreak/>
        <w:t>學術研究</w:t>
      </w:r>
    </w:p>
    <w:p w:rsidR="002D44D4" w:rsidRDefault="002D44D4" w:rsidP="002D44D4">
      <w:r>
        <w:rPr>
          <w:rFonts w:hint="eastAsia"/>
        </w:rPr>
        <w:t xml:space="preserve">NCU </w:t>
      </w:r>
      <w:r>
        <w:rPr>
          <w:rFonts w:hint="eastAsia"/>
        </w:rPr>
        <w:t>天文所研究課題包括星系、高能天文現象、恆星、星團、變星，以及太陽系天體</w:t>
      </w:r>
      <w:r w:rsidR="00364F7C">
        <w:t>等。無論是科技部計畫件數，以及年度出版論文數表現均優。除了教師個人研究，也有合作執行國繼計畫。</w:t>
      </w:r>
    </w:p>
    <w:p w:rsidR="002D44D4" w:rsidRDefault="002D44D4" w:rsidP="002D44D4"/>
    <w:p w:rsidR="002D44D4" w:rsidRPr="00847C9C" w:rsidRDefault="002D44D4" w:rsidP="002D44D4">
      <w:pPr>
        <w:rPr>
          <w:u w:val="single"/>
        </w:rPr>
      </w:pPr>
      <w:r w:rsidRPr="00847C9C">
        <w:rPr>
          <w:rFonts w:hint="eastAsia"/>
          <w:u w:val="single"/>
        </w:rPr>
        <w:t>創新研發</w:t>
      </w:r>
    </w:p>
    <w:p w:rsidR="00364F7C" w:rsidRDefault="00364F7C" w:rsidP="002D44D4">
      <w:r>
        <w:t>本所研究屬於基礎科學課題的創新，而缺乏技術研發</w:t>
      </w:r>
    </w:p>
    <w:p w:rsidR="002D44D4" w:rsidRPr="00364F7C" w:rsidRDefault="002D44D4" w:rsidP="002D44D4"/>
    <w:p w:rsidR="002D44D4" w:rsidRPr="00847C9C" w:rsidRDefault="002D44D4" w:rsidP="002D44D4">
      <w:pPr>
        <w:rPr>
          <w:u w:val="single"/>
        </w:rPr>
      </w:pPr>
      <w:r w:rsidRPr="00847C9C">
        <w:rPr>
          <w:rFonts w:hint="eastAsia"/>
          <w:u w:val="single"/>
        </w:rPr>
        <w:t>人才培育</w:t>
      </w:r>
    </w:p>
    <w:p w:rsidR="00364F7C" w:rsidRDefault="00364F7C" w:rsidP="002D44D4">
      <w:r>
        <w:t>本所從</w:t>
      </w:r>
      <w:r>
        <w:t>2012</w:t>
      </w:r>
      <w:r>
        <w:t>年起共畢業</w:t>
      </w:r>
      <w:r>
        <w:rPr>
          <w:rFonts w:hint="eastAsia"/>
        </w:rPr>
        <w:t>13</w:t>
      </w:r>
      <w:r>
        <w:t>名博士、</w:t>
      </w:r>
      <w:r>
        <w:t>28</w:t>
      </w:r>
      <w:r>
        <w:t>名碩士。</w:t>
      </w:r>
      <w:r w:rsidR="00B67F57">
        <w:t>歷年畢業校友多有任教於國內、外大學與研究機構者。</w:t>
      </w:r>
      <w:r w:rsidR="000A28C5">
        <w:t>本所有外籍教師、博士後研究員，以及</w:t>
      </w:r>
      <w:r>
        <w:t>外籍</w:t>
      </w:r>
      <w:r w:rsidR="000A28C5">
        <w:t>碩、博士</w:t>
      </w:r>
      <w:r>
        <w:t>學生，全部課程以英文授課</w:t>
      </w:r>
      <w:r w:rsidR="00B30816">
        <w:t>，也常有國際暑期學生來實習。</w:t>
      </w:r>
    </w:p>
    <w:p w:rsidR="00847C9C" w:rsidRDefault="00847C9C" w:rsidP="00847C9C">
      <w:pPr>
        <w:rPr>
          <w:u w:val="single"/>
        </w:rPr>
      </w:pPr>
    </w:p>
    <w:p w:rsidR="00847C9C" w:rsidRPr="00847C9C" w:rsidRDefault="00847C9C" w:rsidP="00847C9C">
      <w:pPr>
        <w:rPr>
          <w:u w:val="single"/>
        </w:rPr>
      </w:pPr>
      <w:r w:rsidRPr="00847C9C">
        <w:rPr>
          <w:rFonts w:hint="eastAsia"/>
          <w:u w:val="single"/>
        </w:rPr>
        <w:t>延攬人才</w:t>
      </w:r>
    </w:p>
    <w:p w:rsidR="00364F7C" w:rsidRDefault="00364F7C" w:rsidP="002D44D4"/>
    <w:p w:rsidR="002D44D4" w:rsidRPr="00847C9C" w:rsidRDefault="002D44D4" w:rsidP="002D44D4">
      <w:pPr>
        <w:rPr>
          <w:u w:val="single"/>
        </w:rPr>
      </w:pPr>
      <w:r w:rsidRPr="00847C9C">
        <w:rPr>
          <w:rFonts w:hint="eastAsia"/>
          <w:u w:val="single"/>
        </w:rPr>
        <w:t>社會責任</w:t>
      </w:r>
    </w:p>
    <w:p w:rsidR="002D44D4" w:rsidRDefault="00B67F57" w:rsidP="002D44D4">
      <w:r>
        <w:t>積極舉辦科普演講，推廣天文教育。當有重要天象或研究成果時舉辦記者會，提升學科以及中央大學能見度。鹿林天文台以及校內科一館天文台皆開放參觀，或接待各級學校參訪或進行觀測計畫。</w:t>
      </w:r>
    </w:p>
    <w:p w:rsidR="002D44D4" w:rsidRDefault="002D44D4" w:rsidP="002D44D4"/>
    <w:p w:rsidR="00B67F57" w:rsidRPr="00847C9C" w:rsidRDefault="00B67F57" w:rsidP="002D44D4">
      <w:pPr>
        <w:rPr>
          <w:u w:val="single"/>
        </w:rPr>
      </w:pPr>
      <w:r w:rsidRPr="00847C9C">
        <w:rPr>
          <w:rFonts w:hint="eastAsia"/>
          <w:u w:val="single"/>
        </w:rPr>
        <w:t>國際貢獻</w:t>
      </w:r>
    </w:p>
    <w:p w:rsidR="00B67F57" w:rsidRDefault="00B67F57" w:rsidP="002D44D4">
      <w:r>
        <w:t>參與多項國際合作計畫（中美掩星、泛星、</w:t>
      </w:r>
      <w:r>
        <w:rPr>
          <w:rFonts w:hint="eastAsia"/>
        </w:rPr>
        <w:t>PTF</w:t>
      </w:r>
      <w:r>
        <w:t xml:space="preserve"> </w:t>
      </w:r>
      <w:r>
        <w:t>等），提升本所師生研究能量與國際知名度。</w:t>
      </w:r>
    </w:p>
    <w:sectPr w:rsidR="00B67F57" w:rsidSect="00C96E56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92" w:rsidRDefault="004B0792" w:rsidP="00847C9C">
      <w:r>
        <w:separator/>
      </w:r>
    </w:p>
  </w:endnote>
  <w:endnote w:type="continuationSeparator" w:id="0">
    <w:p w:rsidR="004B0792" w:rsidRDefault="004B0792" w:rsidP="0084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92" w:rsidRDefault="004B0792" w:rsidP="00847C9C">
      <w:r>
        <w:separator/>
      </w:r>
    </w:p>
  </w:footnote>
  <w:footnote w:type="continuationSeparator" w:id="0">
    <w:p w:rsidR="004B0792" w:rsidRDefault="004B0792" w:rsidP="0084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D4"/>
    <w:rsid w:val="000A28C5"/>
    <w:rsid w:val="00174096"/>
    <w:rsid w:val="001F301B"/>
    <w:rsid w:val="002D44D4"/>
    <w:rsid w:val="00364F7C"/>
    <w:rsid w:val="00370311"/>
    <w:rsid w:val="003C0D93"/>
    <w:rsid w:val="004B0792"/>
    <w:rsid w:val="00847C9C"/>
    <w:rsid w:val="008F3915"/>
    <w:rsid w:val="00941B25"/>
    <w:rsid w:val="00B30816"/>
    <w:rsid w:val="00B67F57"/>
    <w:rsid w:val="00BE4A3A"/>
    <w:rsid w:val="00C96E56"/>
    <w:rsid w:val="00D46D26"/>
    <w:rsid w:val="00D6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4D19DE-EB15-4C0E-B4B9-44784240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15"/>
    <w:pPr>
      <w:widowControl w:val="0"/>
    </w:pPr>
    <w:rPr>
      <w:rFonts w:ascii="Calibri" w:eastAsia="新細明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7C9C"/>
    <w:rPr>
      <w:rFonts w:ascii="Calibri" w:eastAsia="新細明體" w:hAnsi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7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7C9C"/>
    <w:rPr>
      <w:rFonts w:ascii="Calibri" w:eastAsia="新細明體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wchen</dc:creator>
  <cp:keywords/>
  <dc:description/>
  <cp:lastModifiedBy>wchen</cp:lastModifiedBy>
  <cp:revision>3</cp:revision>
  <dcterms:created xsi:type="dcterms:W3CDTF">2017-10-23T03:48:00Z</dcterms:created>
  <dcterms:modified xsi:type="dcterms:W3CDTF">2017-10-23T03:49:00Z</dcterms:modified>
</cp:coreProperties>
</file>